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color w:val="000000"/>
          <w:szCs w:val="21"/>
        </w:rPr>
      </w:pPr>
    </w:p>
    <w:p>
      <w:pPr>
        <w:spacing w:after="100" w:afterAutospacing="1" w:line="400" w:lineRule="exact"/>
        <w:jc w:val="center"/>
        <w:rPr>
          <w:rFonts w:hint="eastAsia" w:ascii="宋体" w:hAnsi="宋体" w:cs="宋体"/>
          <w:b/>
          <w:color w:val="000000"/>
          <w:szCs w:val="21"/>
        </w:rPr>
      </w:pPr>
      <w:r>
        <w:rPr>
          <w:rFonts w:hint="eastAsia" w:ascii="宋体" w:hAnsi="宋体" w:eastAsia="宋体" w:cs="宋体"/>
          <w:b/>
          <w:bCs/>
          <w:sz w:val="28"/>
          <w:szCs w:val="28"/>
        </w:rPr>
        <w:t>服 务 协 议 书</w:t>
      </w:r>
    </w:p>
    <w:p>
      <w:pPr>
        <w:rPr>
          <w:rFonts w:hint="eastAsia" w:ascii="宋体" w:hAnsi="宋体" w:cs="宋体"/>
          <w:b/>
          <w:color w:val="000000"/>
          <w:szCs w:val="21"/>
        </w:rPr>
      </w:pPr>
      <w:r>
        <w:rPr>
          <w:rFonts w:hint="eastAsia" w:ascii="宋体" w:hAnsi="宋体" w:cs="宋体"/>
          <w:b/>
          <w:color w:val="000000"/>
          <w:szCs w:val="21"/>
        </w:rPr>
        <w:t>甲方：</w:t>
      </w:r>
    </w:p>
    <w:p>
      <w:pPr>
        <w:rPr>
          <w:rFonts w:hint="eastAsia" w:ascii="宋体" w:hAnsi="宋体" w:cs="宋体"/>
          <w:b/>
          <w:color w:val="000000"/>
          <w:szCs w:val="21"/>
        </w:rPr>
      </w:pPr>
      <w:r>
        <w:rPr>
          <w:rFonts w:hint="eastAsia" w:ascii="宋体" w:hAnsi="宋体" w:cs="宋体"/>
          <w:b/>
          <w:color w:val="000000"/>
          <w:szCs w:val="21"/>
        </w:rPr>
        <w:t>乙方：杭州万行人力资源服务有限公司</w:t>
      </w:r>
    </w:p>
    <w:p>
      <w:pPr>
        <w:rPr>
          <w:rFonts w:hint="eastAsia" w:ascii="宋体" w:hAnsi="宋体" w:cs="宋体"/>
          <w:color w:val="000000"/>
          <w:szCs w:val="21"/>
        </w:rPr>
      </w:pPr>
      <w:r>
        <w:rPr>
          <w:rFonts w:hint="eastAsia" w:ascii="宋体" w:hAnsi="宋体" w:cs="宋体"/>
          <w:color w:val="000000"/>
          <w:szCs w:val="21"/>
        </w:rPr>
        <w:t>经友好协商，甲乙双方就组织甲方参加</w:t>
      </w:r>
      <w:r>
        <w:rPr>
          <w:rFonts w:hint="eastAsia" w:ascii="宋体" w:hAnsi="宋体" w:cs="宋体"/>
          <w:color w:val="000000"/>
          <w:szCs w:val="21"/>
          <w:highlight w:val="none"/>
        </w:rPr>
        <w:t>20</w:t>
      </w:r>
      <w:r>
        <w:rPr>
          <w:rFonts w:ascii="宋体" w:hAnsi="宋体" w:cs="宋体"/>
          <w:color w:val="000000"/>
          <w:szCs w:val="21"/>
          <w:highlight w:val="none"/>
        </w:rPr>
        <w:t>19</w:t>
      </w:r>
      <w:r>
        <w:rPr>
          <w:rFonts w:hint="eastAsia" w:ascii="宋体" w:hAnsi="宋体" w:cs="宋体"/>
          <w:color w:val="000000"/>
          <w:szCs w:val="21"/>
          <w:highlight w:val="none"/>
          <w:lang w:val="en-US" w:eastAsia="zh-CN"/>
        </w:rPr>
        <w:t>年民办教育秋季校园</w:t>
      </w:r>
      <w:r>
        <w:rPr>
          <w:rFonts w:hint="eastAsia" w:ascii="宋体" w:hAnsi="宋体" w:cs="宋体"/>
          <w:color w:val="000000"/>
          <w:szCs w:val="21"/>
          <w:highlight w:val="none"/>
        </w:rPr>
        <w:t>巡回招聘会</w:t>
      </w:r>
      <w:r>
        <w:rPr>
          <w:rFonts w:hint="eastAsia" w:ascii="宋体" w:hAnsi="宋体" w:cs="宋体"/>
          <w:color w:val="000000"/>
          <w:szCs w:val="21"/>
        </w:rPr>
        <w:t xml:space="preserve">一事达成如下协议： </w:t>
      </w:r>
    </w:p>
    <w:p>
      <w:pPr>
        <w:numPr>
          <w:ilvl w:val="0"/>
          <w:numId w:val="1"/>
        </w:numPr>
        <w:rPr>
          <w:rFonts w:hint="eastAsia" w:ascii="宋体" w:hAnsi="宋体" w:cs="宋体"/>
          <w:color w:val="000000"/>
          <w:szCs w:val="21"/>
        </w:rPr>
      </w:pPr>
      <w:r>
        <w:rPr>
          <w:rFonts w:hint="eastAsia" w:ascii="宋体" w:hAnsi="宋体" w:cs="宋体"/>
          <w:b/>
          <w:bCs/>
          <w:color w:val="000000"/>
          <w:szCs w:val="21"/>
        </w:rPr>
        <w:t>服务内容：</w:t>
      </w:r>
      <w:r>
        <w:rPr>
          <w:rFonts w:hint="eastAsia" w:ascii="宋体" w:hAnsi="宋体" w:cs="宋体"/>
          <w:color w:val="000000"/>
          <w:szCs w:val="21"/>
        </w:rPr>
        <w:t>乙方组织甲方参加</w:t>
      </w:r>
      <w:r>
        <w:rPr>
          <w:rFonts w:hint="eastAsia" w:ascii="宋体" w:hAnsi="宋体" w:cs="宋体"/>
          <w:color w:val="000000"/>
          <w:szCs w:val="21"/>
          <w:highlight w:val="none"/>
        </w:rPr>
        <w:t>20</w:t>
      </w:r>
      <w:r>
        <w:rPr>
          <w:rFonts w:ascii="宋体" w:hAnsi="宋体" w:cs="宋体"/>
          <w:color w:val="000000"/>
          <w:szCs w:val="21"/>
          <w:highlight w:val="none"/>
        </w:rPr>
        <w:t>19</w:t>
      </w:r>
      <w:r>
        <w:rPr>
          <w:rFonts w:hint="eastAsia" w:ascii="宋体" w:hAnsi="宋体" w:cs="宋体"/>
          <w:color w:val="000000"/>
          <w:szCs w:val="21"/>
          <w:highlight w:val="none"/>
          <w:lang w:val="en-US" w:eastAsia="zh-CN"/>
        </w:rPr>
        <w:t>年民办教育秋季校园</w:t>
      </w:r>
      <w:r>
        <w:rPr>
          <w:rFonts w:hint="eastAsia" w:ascii="宋体" w:hAnsi="宋体" w:cs="宋体"/>
          <w:color w:val="000000"/>
          <w:szCs w:val="21"/>
          <w:highlight w:val="none"/>
        </w:rPr>
        <w:t>巡回招聘会</w:t>
      </w:r>
      <w:r>
        <w:rPr>
          <w:rFonts w:hint="eastAsia" w:ascii="宋体" w:hAnsi="宋体" w:cs="宋体"/>
          <w:color w:val="000000"/>
          <w:szCs w:val="21"/>
        </w:rPr>
        <w:t>，并提供会务咨询服务。</w:t>
      </w:r>
    </w:p>
    <w:p>
      <w:pPr>
        <w:numPr>
          <w:ilvl w:val="0"/>
          <w:numId w:val="0"/>
        </w:numPr>
        <w:rPr>
          <w:rFonts w:hint="eastAsia" w:ascii="宋体" w:hAnsi="宋体" w:cs="宋体"/>
          <w:color w:val="000000"/>
          <w:szCs w:val="21"/>
        </w:rPr>
      </w:pPr>
    </w:p>
    <w:p>
      <w:pPr>
        <w:numPr>
          <w:ilvl w:val="0"/>
          <w:numId w:val="2"/>
        </w:numPr>
        <w:rPr>
          <w:color w:val="000000"/>
        </w:rPr>
      </w:pPr>
      <w:r>
        <w:rPr>
          <w:color w:val="000000"/>
        </w:rPr>
        <w:t xml:space="preserve">服务类型 </w:t>
      </w:r>
    </w:p>
    <w:p>
      <w:pPr>
        <w:numPr>
          <w:ilvl w:val="0"/>
          <w:numId w:val="0"/>
        </w:numPr>
        <w:rPr>
          <w:rFonts w:hint="eastAsia"/>
          <w:color w:val="000000"/>
        </w:rPr>
      </w:pPr>
      <w:r>
        <w:rPr>
          <w:rFonts w:hint="eastAsia"/>
          <w:color w:val="000000"/>
          <w:lang w:val="en-US" w:eastAsia="zh-CN"/>
        </w:rPr>
        <w:t xml:space="preserve">      </w:t>
      </w:r>
      <w:r>
        <w:rPr>
          <w:rFonts w:hint="eastAsia"/>
          <w:color w:val="000000"/>
        </w:rPr>
        <w:t>会务服务</w:t>
      </w:r>
    </w:p>
    <w:p>
      <w:pPr>
        <w:numPr>
          <w:ilvl w:val="0"/>
          <w:numId w:val="0"/>
        </w:numPr>
        <w:rPr>
          <w:rFonts w:hint="eastAsia"/>
          <w:color w:val="000000"/>
        </w:rPr>
      </w:pPr>
    </w:p>
    <w:p>
      <w:pPr>
        <w:numPr>
          <w:ilvl w:val="0"/>
          <w:numId w:val="2"/>
        </w:numPr>
        <w:ind w:left="0" w:leftChars="0" w:firstLine="0" w:firstLineChars="0"/>
        <w:rPr>
          <w:rFonts w:hint="eastAsia"/>
          <w:color w:val="000000"/>
          <w:lang w:val="en-US" w:eastAsia="zh-CN"/>
        </w:rPr>
      </w:pPr>
      <w:r>
        <w:rPr>
          <w:color w:val="000000"/>
        </w:rPr>
        <w:t>服务</w:t>
      </w:r>
      <w:r>
        <w:rPr>
          <w:rFonts w:hint="eastAsia"/>
          <w:color w:val="000000"/>
        </w:rPr>
        <w:t>选</w:t>
      </w:r>
      <w:r>
        <w:rPr>
          <w:rFonts w:hint="eastAsia"/>
          <w:color w:val="000000"/>
          <w:lang w:val="en-US" w:eastAsia="zh-CN"/>
        </w:rPr>
        <w:t>项</w:t>
      </w:r>
    </w:p>
    <w:p>
      <w:pPr>
        <w:numPr>
          <w:ilvl w:val="0"/>
          <w:numId w:val="0"/>
        </w:numPr>
        <w:ind w:leftChars="0"/>
        <w:rPr>
          <w:rFonts w:hint="eastAsia"/>
          <w:color w:val="000000"/>
          <w:lang w:val="en-US" w:eastAsia="zh-CN"/>
        </w:rPr>
      </w:pPr>
    </w:p>
    <w:p>
      <w:pPr>
        <w:numPr>
          <w:ilvl w:val="0"/>
          <w:numId w:val="3"/>
        </w:numPr>
        <w:ind w:left="525" w:leftChars="0" w:firstLine="0" w:firstLineChars="0"/>
        <w:rPr>
          <w:rFonts w:hint="default" w:eastAsia="宋体"/>
          <w:color w:val="000000"/>
          <w:lang w:val="en-US" w:eastAsia="zh-CN"/>
        </w:rPr>
      </w:pPr>
      <w:r>
        <w:rPr>
          <w:rFonts w:hint="eastAsia"/>
          <w:color w:val="000000"/>
        </w:rPr>
        <w:t>东北路线</w:t>
      </w:r>
    </w:p>
    <w:p>
      <w:pPr>
        <w:spacing w:line="360" w:lineRule="auto"/>
        <w:ind w:firstLine="630" w:firstLineChars="300"/>
        <w:jc w:val="left"/>
        <w:rPr>
          <w:color w:val="000000"/>
        </w:rPr>
      </w:pPr>
      <w:r>
        <w:rPr>
          <w:rFonts w:hint="eastAsia"/>
          <w:color w:val="000000"/>
          <w:highlight w:val="none"/>
          <w:lang w:eastAsia="zh-CN"/>
        </w:rPr>
        <w:t>（</w:t>
      </w:r>
      <w:r>
        <w:rPr>
          <w:rFonts w:hint="eastAsia"/>
          <w:color w:val="000000"/>
          <w:highlight w:val="none"/>
          <w:lang w:val="en-US" w:eastAsia="zh-CN"/>
        </w:rPr>
        <w:t xml:space="preserve"> </w:t>
      </w:r>
      <w:r>
        <w:rPr>
          <w:rFonts w:hint="eastAsia"/>
          <w:color w:val="000000"/>
          <w:highlight w:val="none"/>
          <w:lang w:eastAsia="zh-CN"/>
        </w:rPr>
        <w:t>）</w:t>
      </w:r>
      <w:r>
        <w:rPr>
          <w:rFonts w:hint="eastAsia"/>
          <w:color w:val="000000"/>
          <w:highlight w:val="none"/>
          <w:lang w:val="en-US" w:eastAsia="zh-CN"/>
        </w:rPr>
        <w:t>北华</w:t>
      </w:r>
      <w:r>
        <w:rPr>
          <w:rFonts w:hint="eastAsia"/>
          <w:color w:val="000000"/>
        </w:rPr>
        <w:t xml:space="preserve">大学 </w:t>
      </w:r>
      <w:r>
        <w:rPr>
          <w:color w:val="000000"/>
        </w:rPr>
        <w:t xml:space="preserve"> </w:t>
      </w:r>
      <w:r>
        <w:rPr>
          <w:rFonts w:hint="eastAsia"/>
          <w:color w:val="000000"/>
          <w:lang w:val="en-US" w:eastAsia="zh-CN"/>
        </w:rPr>
        <w:t xml:space="preserve"> </w:t>
      </w:r>
      <w:r>
        <w:rPr>
          <w:color w:val="000000"/>
        </w:rPr>
        <w:t xml:space="preserve"> </w:t>
      </w:r>
      <w:r>
        <w:rPr>
          <w:rFonts w:hint="eastAsia"/>
          <w:color w:val="000000"/>
        </w:rPr>
        <w:t xml:space="preserve"> </w:t>
      </w:r>
      <w:r>
        <w:rPr>
          <w:color w:val="000000"/>
        </w:rPr>
        <w:t xml:space="preserve">            </w:t>
      </w:r>
      <w:r>
        <w:rPr>
          <w:rFonts w:hint="eastAsia"/>
          <w:color w:val="000000"/>
          <w:lang w:val="en-US" w:eastAsia="zh-CN"/>
        </w:rPr>
        <w:t xml:space="preserve">    </w:t>
      </w: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lang w:val="en-US" w:eastAsia="zh-CN"/>
        </w:rPr>
        <w:t>长春</w:t>
      </w:r>
      <w:r>
        <w:rPr>
          <w:rFonts w:hint="eastAsia"/>
          <w:color w:val="000000"/>
        </w:rPr>
        <w:t xml:space="preserve">师范大学          </w:t>
      </w:r>
    </w:p>
    <w:p>
      <w:pPr>
        <w:spacing w:line="360" w:lineRule="auto"/>
        <w:ind w:firstLine="630" w:firstLineChars="300"/>
        <w:jc w:val="left"/>
        <w:rPr>
          <w:rFonts w:hint="eastAsia"/>
          <w:color w:val="000000"/>
        </w:rPr>
      </w:pP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lang w:val="en-US" w:eastAsia="zh-CN"/>
        </w:rPr>
        <w:t>东北</w:t>
      </w:r>
      <w:r>
        <w:rPr>
          <w:rFonts w:hint="eastAsia"/>
          <w:color w:val="000000"/>
        </w:rPr>
        <w:t xml:space="preserve">师范大学  </w:t>
      </w:r>
      <w:r>
        <w:rPr>
          <w:rFonts w:hint="eastAsia"/>
          <w:color w:val="000000"/>
          <w:lang w:val="en-US" w:eastAsia="zh-CN"/>
        </w:rPr>
        <w:t xml:space="preserve"> </w:t>
      </w:r>
      <w:r>
        <w:rPr>
          <w:rFonts w:hint="eastAsia"/>
          <w:color w:val="000000"/>
        </w:rPr>
        <w:t xml:space="preserve"> </w:t>
      </w:r>
      <w:r>
        <w:rPr>
          <w:rFonts w:hint="eastAsia"/>
          <w:color w:val="000000"/>
          <w:lang w:val="en-US" w:eastAsia="zh-CN"/>
        </w:rPr>
        <w:t xml:space="preserve">  </w:t>
      </w:r>
      <w:r>
        <w:rPr>
          <w:rFonts w:hint="eastAsia"/>
          <w:color w:val="000000"/>
        </w:rPr>
        <w:t xml:space="preserve">   </w:t>
      </w:r>
      <w:r>
        <w:rPr>
          <w:color w:val="000000"/>
        </w:rPr>
        <w:t xml:space="preserve">        </w:t>
      </w: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lang w:val="en-US" w:eastAsia="zh-CN"/>
        </w:rPr>
        <w:t>吉林</w:t>
      </w:r>
      <w:r>
        <w:rPr>
          <w:rFonts w:hint="eastAsia"/>
          <w:color w:val="000000"/>
        </w:rPr>
        <w:t xml:space="preserve">师范大学  </w:t>
      </w:r>
      <w:r>
        <w:rPr>
          <w:color w:val="000000"/>
        </w:rPr>
        <w:t xml:space="preserve"> </w:t>
      </w:r>
      <w:r>
        <w:rPr>
          <w:rFonts w:hint="eastAsia"/>
          <w:color w:val="000000"/>
        </w:rPr>
        <w:t xml:space="preserve"> </w:t>
      </w:r>
      <w:bookmarkStart w:id="0" w:name="_GoBack"/>
      <w:bookmarkEnd w:id="0"/>
    </w:p>
    <w:p>
      <w:pPr>
        <w:spacing w:line="360" w:lineRule="auto"/>
        <w:ind w:firstLine="630" w:firstLineChars="300"/>
        <w:jc w:val="left"/>
        <w:rPr>
          <w:rFonts w:hint="eastAsia"/>
          <w:color w:val="000000"/>
        </w:rPr>
      </w:pP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rPr>
        <w:t>哈尔滨师范大学</w:t>
      </w:r>
    </w:p>
    <w:p>
      <w:pPr>
        <w:rPr>
          <w:color w:val="000000"/>
        </w:rPr>
      </w:pPr>
      <w:r>
        <w:rPr>
          <w:rFonts w:hint="eastAsia"/>
          <w:color w:val="000000"/>
        </w:rPr>
        <w:t xml:space="preserve">  </w:t>
      </w:r>
      <w:r>
        <w:rPr>
          <w:color w:val="000000"/>
        </w:rPr>
        <w:t xml:space="preserve">   2</w:t>
      </w:r>
      <w:r>
        <w:rPr>
          <w:rFonts w:hint="eastAsia"/>
          <w:color w:val="000000"/>
        </w:rPr>
        <w:t>、西北路线</w:t>
      </w:r>
    </w:p>
    <w:p>
      <w:pPr>
        <w:spacing w:line="360" w:lineRule="auto"/>
        <w:ind w:firstLine="630" w:firstLineChars="300"/>
        <w:jc w:val="left"/>
        <w:rPr>
          <w:rFonts w:hint="eastAsia"/>
          <w:color w:val="000000"/>
        </w:rPr>
      </w:pP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rPr>
        <w:t xml:space="preserve">咸阳师范学院 </w:t>
      </w:r>
      <w:r>
        <w:rPr>
          <w:color w:val="000000"/>
        </w:rPr>
        <w:t xml:space="preserve">   </w:t>
      </w:r>
      <w:r>
        <w:rPr>
          <w:rFonts w:hint="eastAsia"/>
          <w:color w:val="000000"/>
        </w:rPr>
        <w:t xml:space="preserve">  </w:t>
      </w:r>
      <w:r>
        <w:rPr>
          <w:color w:val="000000"/>
        </w:rPr>
        <w:t xml:space="preserve">     </w:t>
      </w:r>
      <w:r>
        <w:rPr>
          <w:rFonts w:hint="eastAsia"/>
          <w:color w:val="000000"/>
          <w:lang w:val="en-US" w:eastAsia="zh-CN"/>
        </w:rPr>
        <w:t xml:space="preserve"> </w:t>
      </w:r>
      <w:r>
        <w:rPr>
          <w:color w:val="000000"/>
        </w:rPr>
        <w:t xml:space="preserve">  </w:t>
      </w:r>
      <w:r>
        <w:rPr>
          <w:rFonts w:hint="eastAsia"/>
          <w:color w:val="000000"/>
          <w:lang w:val="en-US" w:eastAsia="zh-CN"/>
        </w:rPr>
        <w:t xml:space="preserve"> </w:t>
      </w:r>
      <w:r>
        <w:rPr>
          <w:color w:val="000000"/>
        </w:rPr>
        <w:t xml:space="preserve">  </w:t>
      </w: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rPr>
        <w:t xml:space="preserve">陕西师范大学 </w:t>
      </w:r>
      <w:r>
        <w:rPr>
          <w:color w:val="000000"/>
        </w:rPr>
        <w:t xml:space="preserve">     </w:t>
      </w:r>
      <w:r>
        <w:rPr>
          <w:rFonts w:hint="eastAsia"/>
          <w:color w:val="000000"/>
        </w:rPr>
        <w:t xml:space="preserve"> </w:t>
      </w:r>
    </w:p>
    <w:p>
      <w:pPr>
        <w:spacing w:line="360" w:lineRule="auto"/>
        <w:ind w:firstLine="630" w:firstLineChars="300"/>
        <w:jc w:val="left"/>
        <w:rPr>
          <w:rFonts w:hint="eastAsia"/>
          <w:color w:val="000000"/>
        </w:rPr>
      </w:pP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rPr>
        <w:t>渭南师范</w:t>
      </w:r>
      <w:r>
        <w:rPr>
          <w:rFonts w:hint="eastAsia"/>
          <w:color w:val="000000"/>
          <w:lang w:val="en-US" w:eastAsia="zh-CN"/>
        </w:rPr>
        <w:t>学院</w:t>
      </w:r>
      <w:r>
        <w:rPr>
          <w:rFonts w:hint="eastAsia"/>
          <w:color w:val="000000"/>
        </w:rPr>
        <w:t xml:space="preserve">  </w:t>
      </w:r>
      <w:r>
        <w:rPr>
          <w:color w:val="000000"/>
        </w:rPr>
        <w:t xml:space="preserve">  </w:t>
      </w:r>
      <w:r>
        <w:rPr>
          <w:rFonts w:hint="eastAsia"/>
          <w:color w:val="000000"/>
        </w:rPr>
        <w:t xml:space="preserve">   </w:t>
      </w:r>
    </w:p>
    <w:p>
      <w:pPr>
        <w:spacing w:line="360" w:lineRule="auto"/>
        <w:ind w:firstLine="630" w:firstLineChars="300"/>
        <w:jc w:val="left"/>
        <w:rPr>
          <w:color w:val="000000"/>
        </w:rPr>
      </w:pPr>
      <w:r>
        <w:rPr>
          <w:rFonts w:hint="eastAsia"/>
          <w:color w:val="000000"/>
        </w:rPr>
        <w:t>3、西南路线</w:t>
      </w:r>
    </w:p>
    <w:p>
      <w:pPr>
        <w:spacing w:line="360" w:lineRule="auto"/>
        <w:ind w:firstLine="630" w:firstLineChars="300"/>
        <w:jc w:val="left"/>
        <w:rPr>
          <w:color w:val="000000"/>
        </w:rPr>
      </w:pP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rPr>
        <w:t xml:space="preserve">西南大学  </w:t>
      </w:r>
      <w:r>
        <w:rPr>
          <w:color w:val="000000"/>
        </w:rPr>
        <w:t xml:space="preserve">     </w:t>
      </w:r>
      <w:r>
        <w:rPr>
          <w:rFonts w:hint="eastAsia"/>
          <w:color w:val="000000"/>
          <w:lang w:val="en-US" w:eastAsia="zh-CN"/>
        </w:rPr>
        <w:t xml:space="preserve"> </w:t>
      </w:r>
      <w:r>
        <w:rPr>
          <w:rFonts w:hint="eastAsia"/>
          <w:color w:val="000000"/>
        </w:rPr>
        <w:t xml:space="preserve"> </w:t>
      </w:r>
      <w:r>
        <w:rPr>
          <w:color w:val="000000"/>
        </w:rPr>
        <w:t xml:space="preserve">  </w:t>
      </w:r>
      <w:r>
        <w:rPr>
          <w:rFonts w:hint="eastAsia"/>
          <w:color w:val="000000"/>
          <w:lang w:val="en-US" w:eastAsia="zh-CN"/>
        </w:rPr>
        <w:t xml:space="preserve">  </w:t>
      </w:r>
      <w:r>
        <w:rPr>
          <w:color w:val="000000"/>
        </w:rPr>
        <w:t xml:space="preserve">    </w:t>
      </w:r>
      <w:r>
        <w:rPr>
          <w:rFonts w:hint="eastAsia"/>
          <w:color w:val="000000"/>
          <w:lang w:val="en-US" w:eastAsia="zh-CN"/>
        </w:rPr>
        <w:t xml:space="preserve"> </w:t>
      </w:r>
      <w:r>
        <w:rPr>
          <w:color w:val="000000"/>
        </w:rPr>
        <w:t xml:space="preserve"> </w:t>
      </w:r>
      <w:r>
        <w:rPr>
          <w:rFonts w:hint="eastAsia"/>
          <w:color w:val="000000"/>
          <w:lang w:val="en-US" w:eastAsia="zh-CN"/>
        </w:rPr>
        <w:t xml:space="preserve"> </w:t>
      </w:r>
      <w:r>
        <w:rPr>
          <w:color w:val="000000"/>
        </w:rPr>
        <w:t xml:space="preserve"> </w:t>
      </w: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rPr>
        <w:t xml:space="preserve">重庆师范大学  </w:t>
      </w:r>
      <w:r>
        <w:rPr>
          <w:rFonts w:hint="eastAsia"/>
          <w:color w:val="000000"/>
          <w:lang w:val="en-US" w:eastAsia="zh-CN"/>
        </w:rPr>
        <w:t xml:space="preserve"> </w:t>
      </w:r>
      <w:r>
        <w:rPr>
          <w:color w:val="000000"/>
        </w:rPr>
        <w:t xml:space="preserve">  </w:t>
      </w:r>
    </w:p>
    <w:p>
      <w:pPr>
        <w:spacing w:line="360" w:lineRule="auto"/>
        <w:ind w:firstLine="630" w:firstLineChars="300"/>
        <w:jc w:val="left"/>
        <w:rPr>
          <w:rFonts w:hint="eastAsia"/>
          <w:color w:val="000000"/>
        </w:rPr>
      </w:pP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rPr>
        <w:t xml:space="preserve">四川师范大学  </w:t>
      </w:r>
      <w:r>
        <w:rPr>
          <w:color w:val="000000"/>
        </w:rPr>
        <w:t xml:space="preserve">  </w:t>
      </w:r>
      <w:r>
        <w:rPr>
          <w:rFonts w:hint="eastAsia"/>
          <w:color w:val="000000"/>
          <w:lang w:val="en-US" w:eastAsia="zh-CN"/>
        </w:rPr>
        <w:t xml:space="preserve"> </w:t>
      </w:r>
      <w:r>
        <w:rPr>
          <w:rFonts w:hint="eastAsia"/>
          <w:color w:val="000000"/>
        </w:rPr>
        <w:t xml:space="preserve"> </w:t>
      </w:r>
      <w:r>
        <w:rPr>
          <w:color w:val="000000"/>
        </w:rPr>
        <w:t xml:space="preserve">     </w:t>
      </w:r>
      <w:r>
        <w:rPr>
          <w:rFonts w:hint="eastAsia"/>
          <w:color w:val="000000"/>
          <w:lang w:val="en-US" w:eastAsia="zh-CN"/>
        </w:rPr>
        <w:t xml:space="preserve"> </w:t>
      </w:r>
      <w:r>
        <w:rPr>
          <w:color w:val="000000"/>
        </w:rPr>
        <w:t xml:space="preserve">  </w:t>
      </w:r>
      <w:r>
        <w:rPr>
          <w:rFonts w:hint="eastAsia"/>
          <w:color w:val="000000"/>
          <w:lang w:val="en-US" w:eastAsia="zh-CN"/>
        </w:rPr>
        <w:t xml:space="preserve"> </w:t>
      </w:r>
      <w:r>
        <w:rPr>
          <w:color w:val="000000"/>
        </w:rPr>
        <w:t xml:space="preserve">  </w:t>
      </w:r>
      <w:r>
        <w:rPr>
          <w:rFonts w:hint="eastAsia"/>
          <w:color w:val="000000"/>
          <w:lang w:eastAsia="zh-CN"/>
        </w:rPr>
        <w:t>（</w:t>
      </w:r>
      <w:r>
        <w:rPr>
          <w:rFonts w:hint="eastAsia"/>
          <w:color w:val="000000"/>
          <w:lang w:val="en-US" w:eastAsia="zh-CN"/>
        </w:rPr>
        <w:t xml:space="preserve"> </w:t>
      </w:r>
      <w:r>
        <w:rPr>
          <w:rFonts w:hint="eastAsia"/>
          <w:color w:val="000000"/>
          <w:lang w:eastAsia="zh-CN"/>
        </w:rPr>
        <w:t>）</w:t>
      </w:r>
      <w:r>
        <w:rPr>
          <w:rFonts w:hint="eastAsia"/>
          <w:color w:val="000000"/>
        </w:rPr>
        <w:t>成都师范</w:t>
      </w:r>
      <w:r>
        <w:rPr>
          <w:rFonts w:hint="eastAsia"/>
          <w:color w:val="000000"/>
          <w:lang w:val="en-US" w:eastAsia="zh-CN"/>
        </w:rPr>
        <w:t>学院</w:t>
      </w:r>
      <w:r>
        <w:rPr>
          <w:rFonts w:hint="eastAsia"/>
          <w:color w:val="000000"/>
        </w:rPr>
        <w:t xml:space="preserve">  </w:t>
      </w:r>
      <w:r>
        <w:rPr>
          <w:color w:val="000000"/>
        </w:rPr>
        <w:t xml:space="preserve"> </w:t>
      </w:r>
      <w:r>
        <w:rPr>
          <w:rFonts w:hint="eastAsia"/>
          <w:color w:val="000000"/>
          <w:lang w:val="en-US" w:eastAsia="zh-CN"/>
        </w:rPr>
        <w:t xml:space="preserve"> </w:t>
      </w:r>
      <w:r>
        <w:rPr>
          <w:color w:val="000000"/>
        </w:rPr>
        <w:t xml:space="preserve"> </w:t>
      </w:r>
    </w:p>
    <w:p>
      <w:pPr>
        <w:numPr>
          <w:ilvl w:val="0"/>
          <w:numId w:val="0"/>
        </w:numPr>
        <w:ind w:firstLine="630" w:firstLineChars="300"/>
        <w:rPr>
          <w:rFonts w:hint="eastAsia"/>
          <w:color w:val="000000"/>
        </w:rPr>
      </w:pPr>
    </w:p>
    <w:p>
      <w:pPr>
        <w:numPr>
          <w:ilvl w:val="0"/>
          <w:numId w:val="0"/>
        </w:numPr>
        <w:ind w:firstLine="632" w:firstLineChars="300"/>
        <w:rPr>
          <w:rFonts w:hint="eastAsia"/>
          <w:b/>
          <w:bCs/>
          <w:color w:val="000000"/>
        </w:rPr>
      </w:pPr>
      <w:r>
        <w:rPr>
          <w:rFonts w:hint="eastAsia"/>
          <w:b/>
          <w:bCs/>
          <w:color w:val="000000"/>
        </w:rPr>
        <w:t>以上场次1000元/场</w:t>
      </w:r>
    </w:p>
    <w:p>
      <w:pPr>
        <w:numPr>
          <w:ilvl w:val="0"/>
          <w:numId w:val="0"/>
        </w:numPr>
        <w:rPr>
          <w:rFonts w:hint="eastAsia"/>
          <w:color w:val="000000"/>
        </w:rPr>
      </w:pPr>
    </w:p>
    <w:p>
      <w:pPr>
        <w:spacing w:line="240" w:lineRule="auto"/>
        <w:jc w:val="left"/>
        <w:rPr>
          <w:rFonts w:hint="eastAsia"/>
          <w:color w:val="000000"/>
        </w:rPr>
      </w:pPr>
      <w:r>
        <w:rPr>
          <w:color w:val="000000"/>
        </w:rPr>
        <w:t>（三）</w:t>
      </w:r>
      <w:r>
        <w:rPr>
          <w:rFonts w:hint="eastAsia"/>
          <w:color w:val="000000"/>
        </w:rPr>
        <w:t>服务内容</w:t>
      </w:r>
    </w:p>
    <w:p>
      <w:pPr>
        <w:spacing w:line="240" w:lineRule="auto"/>
        <w:ind w:firstLine="420" w:firstLineChars="200"/>
        <w:jc w:val="left"/>
        <w:rPr>
          <w:rFonts w:hint="eastAsia"/>
          <w:color w:val="000000"/>
        </w:rPr>
      </w:pPr>
      <w:r>
        <w:rPr>
          <w:rFonts w:hint="eastAsia"/>
          <w:color w:val="000000"/>
          <w:lang w:eastAsia="zh-CN"/>
        </w:rPr>
        <w:t>（</w:t>
      </w:r>
      <w:r>
        <w:rPr>
          <w:rFonts w:hint="eastAsia"/>
          <w:color w:val="000000"/>
          <w:lang w:val="en-US" w:eastAsia="zh-CN"/>
        </w:rPr>
        <w:t>1</w:t>
      </w:r>
      <w:r>
        <w:rPr>
          <w:rFonts w:hint="eastAsia"/>
          <w:color w:val="000000"/>
          <w:lang w:eastAsia="zh-CN"/>
        </w:rPr>
        <w:t>）</w:t>
      </w:r>
      <w:r>
        <w:rPr>
          <w:rFonts w:hint="eastAsia"/>
          <w:color w:val="000000"/>
        </w:rPr>
        <w:t>乙方组织甲方参加招聘会，并向甲方提供：标准招聘位</w:t>
      </w:r>
      <w:r>
        <w:rPr>
          <w:rFonts w:hint="eastAsia"/>
          <w:color w:val="000000"/>
          <w:lang w:val="en-US" w:eastAsia="zh-CN"/>
        </w:rPr>
        <w:t>1个、</w:t>
      </w:r>
      <w:r>
        <w:rPr>
          <w:rFonts w:hint="eastAsia"/>
          <w:color w:val="000000"/>
        </w:rPr>
        <w:t>招聘海报1张（由万行统一模板制作）</w:t>
      </w:r>
      <w:r>
        <w:rPr>
          <w:rFonts w:hint="eastAsia"/>
          <w:color w:val="000000"/>
          <w:lang w:eastAsia="zh-CN"/>
        </w:rPr>
        <w:t>，</w:t>
      </w:r>
      <w:r>
        <w:rPr>
          <w:rFonts w:hint="eastAsia"/>
          <w:color w:val="000000"/>
        </w:rPr>
        <w:t>招聘会期间的校内宣传</w:t>
      </w:r>
    </w:p>
    <w:p>
      <w:pPr>
        <w:numPr>
          <w:ilvl w:val="0"/>
          <w:numId w:val="0"/>
        </w:numPr>
        <w:rPr>
          <w:rFonts w:hint="default"/>
          <w:color w:val="000000"/>
          <w:lang w:val="en-US" w:eastAsia="zh-CN"/>
        </w:rPr>
      </w:pPr>
    </w:p>
    <w:p>
      <w:pPr>
        <w:rPr>
          <w:rFonts w:hint="eastAsia" w:ascii="宋体" w:hAnsi="宋体" w:cs="宋体"/>
          <w:b/>
          <w:bCs/>
          <w:color w:val="000000"/>
          <w:szCs w:val="21"/>
        </w:rPr>
      </w:pPr>
      <w:r>
        <w:rPr>
          <w:rFonts w:hint="eastAsia" w:ascii="宋体" w:hAnsi="宋体" w:cs="宋体"/>
          <w:b/>
          <w:bCs/>
          <w:color w:val="000000"/>
          <w:szCs w:val="21"/>
        </w:rPr>
        <w:t>二、服务费用</w:t>
      </w:r>
    </w:p>
    <w:p>
      <w:pPr>
        <w:widowControl/>
        <w:numPr>
          <w:ilvl w:val="0"/>
          <w:numId w:val="4"/>
        </w:numPr>
        <w:jc w:val="left"/>
      </w:pPr>
      <w:r>
        <w:t>甲方应向乙方支付的服务费</w:t>
      </w:r>
      <w:r>
        <w:rPr>
          <w:rFonts w:hint="eastAsia"/>
        </w:rPr>
        <w:t>用如下：</w:t>
      </w:r>
    </w:p>
    <w:p>
      <w:pPr>
        <w:widowControl/>
        <w:ind w:firstLine="315" w:firstLineChars="150"/>
        <w:jc w:val="left"/>
      </w:pPr>
      <w:r>
        <w:rPr>
          <w:rFonts w:hint="eastAsia"/>
        </w:rPr>
        <w:t>总</w:t>
      </w:r>
      <w:r>
        <w:t>计为人民币（大写）</w:t>
      </w:r>
      <w:r>
        <w:rPr>
          <w:rFonts w:hint="eastAsia"/>
          <w:u w:val="single"/>
        </w:rPr>
        <w:t xml:space="preserve">         </w:t>
      </w:r>
      <w:r>
        <w:rPr>
          <w:u w:val="single"/>
        </w:rPr>
        <w:t xml:space="preserve">  </w:t>
      </w:r>
      <w:r>
        <w:rPr>
          <w:rFonts w:hint="eastAsia"/>
          <w:u w:val="single"/>
        </w:rPr>
        <w:t xml:space="preserve">     </w:t>
      </w:r>
      <w:r>
        <w:rPr>
          <w:u w:val="single"/>
        </w:rPr>
        <w:t xml:space="preserve"> </w:t>
      </w:r>
      <w:r>
        <w:rPr>
          <w:rStyle w:val="12"/>
        </w:rPr>
        <w:t>整（¥</w:t>
      </w:r>
      <w:r>
        <w:rPr>
          <w:rStyle w:val="12"/>
          <w:rFonts w:hint="eastAsia"/>
          <w:u w:val="single"/>
        </w:rPr>
        <w:t xml:space="preserve">      </w:t>
      </w:r>
      <w:r>
        <w:rPr>
          <w:rStyle w:val="12"/>
          <w:u w:val="single"/>
        </w:rPr>
        <w:t xml:space="preserve">  </w:t>
      </w:r>
      <w:r>
        <w:rPr>
          <w:rStyle w:val="12"/>
          <w:rFonts w:hint="eastAsia"/>
          <w:u w:val="single"/>
        </w:rPr>
        <w:t xml:space="preserve">        </w:t>
      </w:r>
      <w:r>
        <w:rPr>
          <w:rStyle w:val="12"/>
        </w:rPr>
        <w:t>）</w:t>
      </w:r>
      <w:r>
        <w:t xml:space="preserve">。 </w:t>
      </w:r>
      <w:r>
        <w:br w:type="textWrapping"/>
      </w:r>
      <w:r>
        <w:t xml:space="preserve">乙方收款后提供服务业统一发票。甲方发票抬头如有修改请注明：____________________________ </w:t>
      </w:r>
    </w:p>
    <w:p>
      <w:pPr>
        <w:widowControl/>
        <w:jc w:val="left"/>
      </w:pPr>
    </w:p>
    <w:p>
      <w:pPr>
        <w:numPr>
          <w:ilvl w:val="0"/>
          <w:numId w:val="4"/>
        </w:numPr>
        <w:ind w:left="0" w:leftChars="0" w:firstLine="0" w:firstLineChars="0"/>
      </w:pPr>
      <w:r>
        <w:t xml:space="preserve">乙方银行信息： </w:t>
      </w:r>
      <w:r>
        <w:br w:type="textWrapping"/>
      </w:r>
      <w:r>
        <w:t>【户名】杭州万行人力资源服务有限公司      </w:t>
      </w:r>
    </w:p>
    <w:p>
      <w:pPr>
        <w:numPr>
          <w:ilvl w:val="0"/>
          <w:numId w:val="0"/>
        </w:numPr>
        <w:ind w:leftChars="0"/>
        <w:rPr>
          <w:rFonts w:hint="default" w:eastAsia="宋体"/>
          <w:color w:val="000000"/>
          <w:lang w:val="en-US" w:eastAsia="zh-CN"/>
        </w:rPr>
      </w:pPr>
      <w:r>
        <w:t>【银行】农业银行杭州市城西支行营业部</w:t>
      </w:r>
      <w:r>
        <w:br w:type="textWrapping"/>
      </w:r>
      <w:r>
        <w:t>【账号】</w:t>
      </w:r>
      <w:r>
        <w:rPr>
          <w:rStyle w:val="7"/>
          <w:b w:val="0"/>
          <w:bCs w:val="0"/>
        </w:rPr>
        <w:t>19 0201 0104 0014 310</w:t>
      </w:r>
      <w:r>
        <w:rPr>
          <w:rFonts w:hint="eastAsia"/>
          <w:b w:val="0"/>
          <w:bCs w:val="0"/>
          <w:lang w:val="en-US" w:eastAsia="zh-CN"/>
        </w:rPr>
        <w:t xml:space="preserve"> </w:t>
      </w:r>
      <w:r>
        <w:rPr>
          <w:rFonts w:hint="eastAsia"/>
          <w:lang w:val="en-US" w:eastAsia="zh-CN"/>
        </w:rPr>
        <w:t xml:space="preserve">        </w:t>
      </w:r>
    </w:p>
    <w:p>
      <w:pPr>
        <w:rPr>
          <w:rFonts w:hint="eastAsia" w:ascii="宋体" w:hAnsi="宋体" w:cs="宋体"/>
          <w:b/>
          <w:bCs/>
          <w:color w:val="000000"/>
          <w:szCs w:val="21"/>
        </w:rPr>
      </w:pPr>
      <w:r>
        <w:rPr>
          <w:rFonts w:hint="eastAsia" w:ascii="宋体" w:hAnsi="宋体" w:cs="宋体"/>
          <w:color w:val="000000"/>
          <w:szCs w:val="21"/>
        </w:rPr>
        <mc:AlternateContent>
          <mc:Choice Requires="wps">
            <w:drawing>
              <wp:anchor distT="0" distB="0" distL="114300" distR="114300" simplePos="0" relativeHeight="251658240" behindDoc="0" locked="0" layoutInCell="1" allowOverlap="1">
                <wp:simplePos x="0" y="0"/>
                <wp:positionH relativeFrom="column">
                  <wp:posOffset>-7569200</wp:posOffset>
                </wp:positionH>
                <wp:positionV relativeFrom="paragraph">
                  <wp:posOffset>43180</wp:posOffset>
                </wp:positionV>
                <wp:extent cx="6477635" cy="1976120"/>
                <wp:effectExtent l="8890" t="11430" r="9525" b="1270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477635" cy="1976120"/>
                        </a:xfrm>
                        <a:prstGeom prst="rect">
                          <a:avLst/>
                        </a:prstGeom>
                        <a:solidFill>
                          <a:srgbClr val="FFFFFF"/>
                        </a:solidFill>
                        <a:ln w="9525">
                          <a:solidFill>
                            <a:srgbClr val="000000"/>
                          </a:solidFill>
                          <a:miter lim="800000"/>
                        </a:ln>
                        <a:effectLst/>
                      </wps:spPr>
                      <wps:txbx>
                        <w:txbxContent>
                          <w:p>
                            <w:pPr>
                              <w:ind w:left="271" w:leftChars="129"/>
                              <w:rPr>
                                <w:szCs w:val="21"/>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96pt;margin-top:3.4pt;height:155.6pt;width:510.05pt;z-index:251658240;mso-width-relative:page;mso-height-relative:page;" fillcolor="#FFFFFF" filled="t" stroked="t" coordsize="21600,21600" o:gfxdata="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f/V1NoAAAAMAQAADwAAAAAAAAABACAAAAAiAAAAZHJzL2Rvd25yZXYueG1sUEsBAhQAFAAAAAgA&#10;h07iQEyR0eQjAgAAOwQAAA4AAAAAAAAAAQAgAAAAKQEAAGRycy9lMm9Eb2MueG1sUEsFBgAAAAAG&#10;AAYAWQEAAL4FAAAAAA==&#10;">
                <v:fill on="t" focussize="0,0"/>
                <v:stroke color="#000000" miterlimit="8" joinstyle="miter"/>
                <v:imagedata o:title=""/>
                <o:lock v:ext="edit" aspectratio="f"/>
                <v:textbox>
                  <w:txbxContent>
                    <w:p>
                      <w:pPr>
                        <w:ind w:left="271" w:leftChars="129"/>
                        <w:rPr>
                          <w:szCs w:val="21"/>
                        </w:rPr>
                      </w:pPr>
                    </w:p>
                  </w:txbxContent>
                </v:textbox>
              </v:rect>
            </w:pict>
          </mc:Fallback>
        </mc:AlternateContent>
      </w:r>
    </w:p>
    <w:p>
      <w:pPr>
        <w:numPr>
          <w:ilvl w:val="0"/>
          <w:numId w:val="5"/>
        </w:numPr>
        <w:rPr>
          <w:rFonts w:hint="eastAsia" w:ascii="宋体" w:hAnsi="宋体" w:cs="宋体"/>
          <w:b/>
          <w:bCs/>
          <w:color w:val="000000"/>
          <w:szCs w:val="21"/>
        </w:rPr>
      </w:pPr>
      <w:r>
        <w:rPr>
          <w:rFonts w:hint="eastAsia" w:ascii="宋体" w:hAnsi="宋体" w:cs="宋体"/>
          <w:b/>
          <w:bCs/>
          <w:color w:val="000000"/>
          <w:szCs w:val="21"/>
        </w:rPr>
        <w:t>双方义务</w:t>
      </w:r>
    </w:p>
    <w:p>
      <w:pPr>
        <w:rPr>
          <w:rFonts w:hint="eastAsia" w:ascii="宋体" w:hAnsi="宋体" w:cs="宋体"/>
          <w:bCs/>
          <w:color w:val="000000"/>
          <w:szCs w:val="21"/>
        </w:rPr>
      </w:pPr>
      <w:r>
        <w:rPr>
          <w:rFonts w:hint="eastAsia" w:ascii="宋体" w:hAnsi="宋体" w:cs="宋体"/>
          <w:bCs/>
          <w:color w:val="000000"/>
          <w:szCs w:val="21"/>
        </w:rPr>
        <w:t>1、出于对求职者利益的维护，按照国家相关规定，甲方需及时向乙方提供营业执照副本复印件，并保证所提供信息的真实性。若因甲方提供的信息不真实而造成的对第三方的权益侵犯和损失，甲方需承担相应的法律责任及经济赔偿。</w:t>
      </w:r>
    </w:p>
    <w:p>
      <w:pPr>
        <w:rPr>
          <w:rFonts w:hint="eastAsia" w:ascii="宋体" w:hAnsi="宋体" w:cs="宋体"/>
          <w:bCs/>
          <w:color w:val="000000"/>
          <w:szCs w:val="21"/>
        </w:rPr>
      </w:pPr>
      <w:r>
        <w:rPr>
          <w:rFonts w:hint="eastAsia" w:ascii="宋体" w:hAnsi="宋体" w:cs="宋体"/>
          <w:bCs/>
          <w:color w:val="000000"/>
          <w:szCs w:val="21"/>
        </w:rPr>
        <w:t>2、甲方保证所提供的材料内容在其经国家有关部门批准的经营范围内，并符合我国广告法等法律法规的相关规定。</w:t>
      </w:r>
    </w:p>
    <w:p>
      <w:pPr>
        <w:rPr>
          <w:rFonts w:hint="default" w:ascii="宋体" w:hAnsi="宋体" w:eastAsia="宋体" w:cs="宋体"/>
          <w:bCs/>
          <w:color w:val="000000"/>
          <w:szCs w:val="21"/>
          <w:lang w:val="en-US" w:eastAsia="zh-CN"/>
        </w:rPr>
      </w:pPr>
      <w:r>
        <w:rPr>
          <w:rFonts w:hint="eastAsia" w:ascii="宋体" w:hAnsi="宋体" w:cs="宋体"/>
          <w:bCs/>
          <w:color w:val="000000"/>
          <w:szCs w:val="21"/>
          <w:lang w:val="en-US" w:eastAsia="zh-CN"/>
        </w:rPr>
        <w:t>3、甲方报名参加的各高校招聘会，最终需要经过各高校的审核，如高校审核不通过，乙方应及时与甲方进行沟通，并将相应的费用退给甲方。</w:t>
      </w:r>
    </w:p>
    <w:p>
      <w:pPr>
        <w:rPr>
          <w:rFonts w:hint="eastAsia" w:ascii="宋体" w:hAnsi="宋体" w:cs="宋体"/>
          <w:bCs/>
          <w:szCs w:val="21"/>
        </w:rPr>
      </w:pPr>
      <w:r>
        <w:rPr>
          <w:rFonts w:hint="eastAsia" w:ascii="宋体" w:hAnsi="宋体" w:cs="宋体"/>
          <w:bCs/>
          <w:color w:val="000000"/>
          <w:szCs w:val="21"/>
          <w:lang w:val="en-US" w:eastAsia="zh-CN"/>
        </w:rPr>
        <w:t>4</w:t>
      </w:r>
      <w:r>
        <w:rPr>
          <w:rFonts w:hint="eastAsia" w:ascii="宋体" w:hAnsi="宋体" w:cs="宋体"/>
          <w:bCs/>
          <w:color w:val="000000"/>
          <w:szCs w:val="21"/>
        </w:rPr>
        <w:t>、</w:t>
      </w:r>
      <w:r>
        <w:rPr>
          <w:rFonts w:hint="eastAsia" w:ascii="宋体" w:hAnsi="宋体" w:eastAsia="宋体" w:cs="宋体"/>
          <w:b w:val="0"/>
          <w:color w:val="0D0D0D" w:themeColor="text1" w:themeTint="F2"/>
          <w:sz w:val="21"/>
          <w:szCs w:val="21"/>
          <w:lang w:val="en-US" w:eastAsia="zh-CN"/>
          <w14:textFill>
            <w14:solidFill>
              <w14:schemeClr w14:val="tx1">
                <w14:lumMod w14:val="95000"/>
                <w14:lumOff w14:val="5000"/>
              </w14:schemeClr>
            </w14:solidFill>
          </w14:textFill>
        </w:rPr>
        <w:t>甲方应于合同签订后5个工作日内把相关资料发送给乙方。</w:t>
      </w:r>
      <w:r>
        <w:rPr>
          <w:rFonts w:hint="eastAsia" w:ascii="宋体" w:hAnsi="宋体" w:cs="宋体"/>
          <w:bCs/>
          <w:color w:val="000000"/>
          <w:szCs w:val="21"/>
        </w:rPr>
        <w:t>如甲方无法及时提供相关资料导</w:t>
      </w:r>
      <w:r>
        <w:rPr>
          <w:rFonts w:hint="eastAsia" w:ascii="宋体" w:hAnsi="宋体" w:cs="宋体"/>
          <w:bCs/>
          <w:szCs w:val="21"/>
        </w:rPr>
        <w:t>致服务拖延，或由于甲方延误错过会务时间，乙方不承担任何责任，且不予退费。</w:t>
      </w:r>
    </w:p>
    <w:p>
      <w:pPr>
        <w:numPr>
          <w:ilvl w:val="0"/>
          <w:numId w:val="6"/>
        </w:numPr>
        <w:rPr>
          <w:rFonts w:hint="eastAsia"/>
          <w:b/>
          <w:bCs/>
          <w:szCs w:val="21"/>
        </w:rPr>
      </w:pPr>
      <w:r>
        <w:rPr>
          <w:rFonts w:hint="eastAsia"/>
          <w:b/>
          <w:bCs/>
          <w:szCs w:val="21"/>
        </w:rPr>
        <w:t>违约责任</w:t>
      </w:r>
    </w:p>
    <w:p>
      <w:pPr>
        <w:numPr>
          <w:ilvl w:val="0"/>
          <w:numId w:val="7"/>
        </w:numPr>
        <w:rPr>
          <w:rFonts w:hint="eastAsia" w:ascii="宋体" w:hAnsi="宋体" w:cs="宋体"/>
          <w:b w:val="0"/>
          <w:bCs w:val="0"/>
          <w:szCs w:val="21"/>
        </w:rPr>
      </w:pPr>
      <w:r>
        <w:rPr>
          <w:rFonts w:hint="eastAsia" w:ascii="宋体" w:hAnsi="宋体" w:cs="宋体"/>
          <w:b w:val="0"/>
          <w:bCs w:val="0"/>
          <w:szCs w:val="21"/>
        </w:rPr>
        <w:t>任何一方未能履行本合同的约定或违反国家法律的有关规定，另一方有权解除本协议，由此所造成的损失由违约方承担。</w:t>
      </w:r>
    </w:p>
    <w:p>
      <w:pPr>
        <w:numPr>
          <w:ilvl w:val="0"/>
          <w:numId w:val="7"/>
        </w:numPr>
        <w:rPr>
          <w:rFonts w:hint="eastAsia" w:ascii="宋体" w:hAnsi="宋体" w:cs="宋体"/>
          <w:b w:val="0"/>
          <w:bCs w:val="0"/>
          <w:szCs w:val="21"/>
        </w:rPr>
      </w:pPr>
      <w:r>
        <w:rPr>
          <w:rFonts w:hint="eastAsia" w:ascii="宋体" w:hAnsi="宋体" w:cs="宋体"/>
          <w:b w:val="0"/>
          <w:bCs w:val="0"/>
          <w:szCs w:val="21"/>
        </w:rPr>
        <w:t>任何一方单方擅自中止合同或解除合同均属违约行为，需由违约方承担因此给守约方造成的相关损失和违约责任。</w:t>
      </w:r>
    </w:p>
    <w:p>
      <w:pPr>
        <w:rPr>
          <w:rFonts w:hint="eastAsia" w:ascii="宋体" w:hAnsi="宋体" w:cs="宋体"/>
          <w:b w:val="0"/>
          <w:bCs w:val="0"/>
          <w:color w:val="000000"/>
          <w:szCs w:val="21"/>
        </w:rPr>
      </w:pPr>
      <w:r>
        <w:rPr>
          <w:rFonts w:hint="eastAsia" w:ascii="宋体" w:hAnsi="宋体" w:cs="宋体"/>
          <w:b w:val="0"/>
          <w:bCs w:val="0"/>
          <w:color w:val="000000"/>
          <w:szCs w:val="21"/>
        </w:rPr>
        <w:t>五、争议解决：本合同引起的或与本合同有关的任何争议，由合同各方协商解决，协商不成各方可向原告所在地人民法院提起诉讼。</w:t>
      </w:r>
    </w:p>
    <w:p>
      <w:pPr>
        <w:rPr>
          <w:rFonts w:hint="eastAsia" w:ascii="宋体" w:hAnsi="宋体" w:cs="宋体"/>
          <w:b w:val="0"/>
          <w:bCs w:val="0"/>
          <w:color w:val="000000"/>
          <w:szCs w:val="21"/>
        </w:rPr>
      </w:pPr>
      <w:r>
        <w:rPr>
          <w:rFonts w:hint="eastAsia" w:ascii="宋体" w:hAnsi="宋体" w:cs="宋体"/>
          <w:b w:val="0"/>
          <w:bCs w:val="0"/>
          <w:color w:val="000000"/>
          <w:szCs w:val="21"/>
          <w:lang w:val="en-US" w:eastAsia="zh-CN"/>
        </w:rPr>
        <w:t>六</w:t>
      </w:r>
      <w:r>
        <w:rPr>
          <w:rFonts w:hint="eastAsia" w:ascii="宋体" w:hAnsi="宋体" w:cs="宋体"/>
          <w:b w:val="0"/>
          <w:bCs w:val="0"/>
          <w:color w:val="000000"/>
          <w:szCs w:val="21"/>
        </w:rPr>
        <w:t>、本合同未尽事项经各方协商后可对本合同进行补充，经各方认可并签字或者盖章后的补充合同或其他文件与本合同具有同等的法律效力。</w:t>
      </w:r>
    </w:p>
    <w:p>
      <w:pPr>
        <w:rPr>
          <w:rFonts w:hint="eastAsia" w:ascii="宋体" w:hAnsi="宋体" w:cs="宋体"/>
          <w:b w:val="0"/>
          <w:bCs w:val="0"/>
          <w:color w:val="000000"/>
          <w:szCs w:val="21"/>
        </w:rPr>
      </w:pPr>
      <w:r>
        <w:rPr>
          <w:rFonts w:hint="eastAsia" w:ascii="宋体" w:hAnsi="宋体" w:cs="宋体"/>
          <w:b w:val="0"/>
          <w:bCs w:val="0"/>
          <w:color w:val="000000"/>
          <w:szCs w:val="21"/>
          <w:lang w:val="en-US" w:eastAsia="zh-CN"/>
        </w:rPr>
        <w:t>七</w:t>
      </w:r>
      <w:r>
        <w:rPr>
          <w:rFonts w:hint="eastAsia" w:ascii="宋体" w:hAnsi="宋体" w:cs="宋体"/>
          <w:b w:val="0"/>
          <w:bCs w:val="0"/>
          <w:color w:val="000000"/>
          <w:szCs w:val="21"/>
        </w:rPr>
        <w:t>、本合同一式两份，双方各执一份。双方签字盖章回传有效。</w:t>
      </w:r>
    </w:p>
    <w:p>
      <w:pPr>
        <w:rPr>
          <w:rFonts w:hint="eastAsia" w:ascii="宋体" w:hAnsi="宋体" w:cs="宋体"/>
          <w:b/>
          <w:bCs/>
          <w:color w:val="000000"/>
          <w:szCs w:val="21"/>
        </w:rPr>
      </w:pPr>
    </w:p>
    <w:p>
      <w:pPr>
        <w:rPr>
          <w:rFonts w:hint="eastAsia" w:ascii="宋体" w:hAnsi="宋体" w:cs="宋体"/>
          <w:b/>
          <w:bCs/>
          <w:color w:val="000000"/>
          <w:szCs w:val="21"/>
        </w:rPr>
      </w:pPr>
    </w:p>
    <w:p>
      <w:pPr>
        <w:spacing w:line="312" w:lineRule="auto"/>
        <w:rPr>
          <w:rFonts w:hint="eastAsia" w:ascii="宋体" w:hAnsi="宋体" w:cs="宋体"/>
          <w:b/>
          <w:bCs/>
          <w:color w:val="000000"/>
          <w:szCs w:val="21"/>
        </w:rPr>
      </w:pPr>
      <w:r>
        <w:rPr>
          <w:rFonts w:hint="eastAsia" w:ascii="宋体" w:hAnsi="宋体" w:cs="宋体"/>
          <w:b/>
          <w:bCs/>
          <w:color w:val="000000"/>
          <w:szCs w:val="21"/>
        </w:rPr>
        <w:t>甲方（盖章）：                                     乙方（盖章）：杭州万行人力资源服务有限公司</w:t>
      </w:r>
    </w:p>
    <w:p>
      <w:pPr>
        <w:spacing w:line="312" w:lineRule="auto"/>
        <w:rPr>
          <w:rFonts w:hint="eastAsia" w:ascii="宋体" w:hAnsi="宋体" w:cs="宋体"/>
          <w:b/>
          <w:bCs/>
          <w:color w:val="000000"/>
          <w:szCs w:val="21"/>
        </w:rPr>
      </w:pPr>
      <w:r>
        <w:rPr>
          <w:rFonts w:hint="eastAsia" w:ascii="宋体" w:hAnsi="宋体" w:cs="宋体"/>
          <w:b/>
          <w:bCs/>
          <w:color w:val="000000"/>
          <w:szCs w:val="21"/>
        </w:rPr>
        <w:t>甲方代表（签字）：                                 乙方代表（签字）：</w:t>
      </w:r>
    </w:p>
    <w:p>
      <w:pPr>
        <w:spacing w:line="312" w:lineRule="auto"/>
        <w:rPr>
          <w:rFonts w:hint="eastAsia" w:ascii="宋体" w:hAnsi="宋体" w:cs="宋体"/>
          <w:color w:val="000000"/>
          <w:szCs w:val="21"/>
        </w:rPr>
      </w:pPr>
      <w:r>
        <w:rPr>
          <w:rFonts w:hint="eastAsia" w:ascii="宋体" w:hAnsi="宋体" w:cs="宋体"/>
          <w:b/>
          <w:bCs/>
          <w:color w:val="000000"/>
          <w:szCs w:val="21"/>
        </w:rPr>
        <w:t xml:space="preserve">日期：    年    月    日                          </w:t>
      </w:r>
      <w:r>
        <w:rPr>
          <w:rFonts w:ascii="宋体" w:hAnsi="宋体" w:cs="宋体"/>
          <w:b/>
          <w:bCs/>
          <w:color w:val="000000"/>
          <w:szCs w:val="21"/>
        </w:rPr>
        <w:t xml:space="preserve"> </w:t>
      </w:r>
      <w:r>
        <w:rPr>
          <w:rFonts w:hint="eastAsia" w:ascii="宋体" w:hAnsi="宋体" w:cs="宋体"/>
          <w:b/>
          <w:bCs/>
          <w:color w:val="000000"/>
          <w:szCs w:val="21"/>
        </w:rPr>
        <w:t>日期：     年    月   日</w:t>
      </w:r>
    </w:p>
    <w:sectPr>
      <w:headerReference r:id="rId3" w:type="default"/>
      <w:footerReference r:id="rId4" w:type="default"/>
      <w:pgSz w:w="11906" w:h="16838"/>
      <w:pgMar w:top="1418" w:right="567" w:bottom="1134" w:left="1134" w:header="851" w:footer="841"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1"/>
      </w:rPr>
    </w:pPr>
    <w:r>
      <w:rPr>
        <w:sz w:val="21"/>
      </w:rPr>
      <w:t>_______________________________________________________________________________</w:t>
    </w:r>
  </w:p>
  <w:p>
    <w:pPr>
      <w:pStyle w:val="2"/>
      <w:rPr>
        <w:rFonts w:hint="eastAsia"/>
      </w:rPr>
    </w:pPr>
  </w:p>
  <w:p>
    <w:pPr>
      <w:pStyle w:val="2"/>
      <w:rPr>
        <w:rFonts w:hint="default" w:eastAsia="宋体"/>
        <w:lang w:val="en-US" w:eastAsia="zh-CN"/>
      </w:rPr>
    </w:pPr>
    <w:r>
      <w:t>中国•杭州•拱墅区莫干山路972号泰嘉园L座2层 邮编：310012</w:t>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83" w:rightChars="230"/>
      <w:jc w:val="both"/>
    </w:pPr>
    <w:r>
      <w:rPr>
        <w:sz w:val="20"/>
        <w:lang w:val="en-US" w:eastAsia="zh-CN"/>
      </w:rPr>
      <mc:AlternateContent>
        <mc:Choice Requires="wps">
          <w:drawing>
            <wp:anchor distT="0" distB="0" distL="114300" distR="114300" simplePos="0" relativeHeight="251658240" behindDoc="0" locked="0" layoutInCell="1" allowOverlap="1">
              <wp:simplePos x="0" y="0"/>
              <wp:positionH relativeFrom="column">
                <wp:posOffset>3819525</wp:posOffset>
              </wp:positionH>
              <wp:positionV relativeFrom="paragraph">
                <wp:posOffset>21590</wp:posOffset>
              </wp:positionV>
              <wp:extent cx="2628900" cy="396240"/>
              <wp:effectExtent l="0" t="0" r="3810" b="381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28900" cy="396240"/>
                      </a:xfrm>
                      <a:prstGeom prst="rect">
                        <a:avLst/>
                      </a:prstGeom>
                      <a:noFill/>
                      <a:ln>
                        <a:noFill/>
                      </a:ln>
                    </wps:spPr>
                    <wps:txbx>
                      <w:txbxContent>
                        <w:p>
                          <w:pPr>
                            <w:ind w:firstLine="360" w:firstLineChars="200"/>
                            <w:rPr>
                              <w:rFonts w:hint="eastAsia"/>
                              <w:sz w:val="18"/>
                            </w:rPr>
                          </w:pPr>
                          <w:r>
                            <w:rPr>
                              <w:rFonts w:hint="eastAsia"/>
                              <w:sz w:val="18"/>
                            </w:rPr>
                            <w:t>人力资源服务提供商</w:t>
                          </w:r>
                        </w:p>
                        <w:p>
                          <w:pPr>
                            <w:rPr>
                              <w:rFonts w:hint="eastAsia"/>
                              <w:sz w:val="18"/>
                            </w:rPr>
                          </w:pPr>
                          <w:r>
                            <w:rPr>
                              <w:rFonts w:hint="eastAsia"/>
                              <w:sz w:val="18"/>
                            </w:rPr>
                            <w:t>万行教师人才网www.Job910.com</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300.75pt;margin-top:1.7pt;height:31.2pt;width:207pt;z-index:251658240;mso-width-relative:page;mso-height-relative:page;" filled="f" stroked="f" coordsize="21600,21600" o:gfxdata="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jb7ZnUAAAACQEAAA8AAAAAAAAAAQAgAAAAIgAAAGRycy9kb3ducmV2LnhtbFBL&#10;AQIUABQAAAAIAIdO4kDHB/Ue+gEAAMcDAAAOAAAAAAAAAAEAIAAAACMBAABkcnMvZTJvRG9jLnht&#10;bFBLBQYAAAAABgAGAFkBAACPBQAAAAA=&#10;">
              <v:fill on="f" focussize="0,0"/>
              <v:stroke on="f"/>
              <v:imagedata o:title=""/>
              <o:lock v:ext="edit" aspectratio="f"/>
              <v:textbox>
                <w:txbxContent>
                  <w:p>
                    <w:pPr>
                      <w:ind w:firstLine="360" w:firstLineChars="200"/>
                      <w:rPr>
                        <w:rFonts w:hint="eastAsia"/>
                        <w:sz w:val="18"/>
                      </w:rPr>
                    </w:pPr>
                    <w:r>
                      <w:rPr>
                        <w:rFonts w:hint="eastAsia"/>
                        <w:sz w:val="18"/>
                      </w:rPr>
                      <w:t>人力资源服务提供商</w:t>
                    </w:r>
                  </w:p>
                  <w:p>
                    <w:pPr>
                      <w:rPr>
                        <w:rFonts w:hint="eastAsia"/>
                        <w:sz w:val="18"/>
                      </w:rPr>
                    </w:pPr>
                    <w:r>
                      <w:rPr>
                        <w:rFonts w:hint="eastAsia"/>
                        <w:sz w:val="18"/>
                      </w:rPr>
                      <w:t>万行教师人才网www.Job910.com</w:t>
                    </w:r>
                  </w:p>
                </w:txbxContent>
              </v:textbox>
            </v:shape>
          </w:pict>
        </mc:Fallback>
      </mc:AlternateContent>
    </w:r>
    <w:r>
      <w:drawing>
        <wp:inline distT="0" distB="0" distL="0" distR="0">
          <wp:extent cx="1947545" cy="45148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47545" cy="451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1389E1"/>
    <w:multiLevelType w:val="singleLevel"/>
    <w:tmpl w:val="9B1389E1"/>
    <w:lvl w:ilvl="0" w:tentative="0">
      <w:start w:val="1"/>
      <w:numFmt w:val="chineseCounting"/>
      <w:suff w:val="nothing"/>
      <w:lvlText w:val="（%1）"/>
      <w:lvlJc w:val="left"/>
      <w:rPr>
        <w:rFonts w:hint="eastAsia"/>
      </w:rPr>
    </w:lvl>
  </w:abstractNum>
  <w:abstractNum w:abstractNumId="1">
    <w:nsid w:val="D5E5B6E0"/>
    <w:multiLevelType w:val="singleLevel"/>
    <w:tmpl w:val="D5E5B6E0"/>
    <w:lvl w:ilvl="0" w:tentative="0">
      <w:start w:val="4"/>
      <w:numFmt w:val="chineseCounting"/>
      <w:suff w:val="nothing"/>
      <w:lvlText w:val="%1、"/>
      <w:lvlJc w:val="left"/>
      <w:rPr>
        <w:rFonts w:hint="eastAsia"/>
      </w:rPr>
    </w:lvl>
  </w:abstractNum>
  <w:abstractNum w:abstractNumId="2">
    <w:nsid w:val="F21DE52C"/>
    <w:multiLevelType w:val="singleLevel"/>
    <w:tmpl w:val="F21DE52C"/>
    <w:lvl w:ilvl="0" w:tentative="0">
      <w:start w:val="1"/>
      <w:numFmt w:val="chineseCounting"/>
      <w:suff w:val="nothing"/>
      <w:lvlText w:val="%1、"/>
      <w:lvlJc w:val="left"/>
      <w:rPr>
        <w:rFonts w:hint="eastAsia"/>
      </w:rPr>
    </w:lvl>
  </w:abstractNum>
  <w:abstractNum w:abstractNumId="3">
    <w:nsid w:val="10BC9B50"/>
    <w:multiLevelType w:val="singleLevel"/>
    <w:tmpl w:val="10BC9B50"/>
    <w:lvl w:ilvl="0" w:tentative="0">
      <w:start w:val="1"/>
      <w:numFmt w:val="decimal"/>
      <w:suff w:val="nothing"/>
      <w:lvlText w:val="%1、"/>
      <w:lvlJc w:val="left"/>
    </w:lvl>
  </w:abstractNum>
  <w:abstractNum w:abstractNumId="4">
    <w:nsid w:val="131A1E1E"/>
    <w:multiLevelType w:val="singleLevel"/>
    <w:tmpl w:val="131A1E1E"/>
    <w:lvl w:ilvl="0" w:tentative="0">
      <w:start w:val="1"/>
      <w:numFmt w:val="decimal"/>
      <w:suff w:val="nothing"/>
      <w:lvlText w:val="%1、"/>
      <w:lvlJc w:val="left"/>
    </w:lvl>
  </w:abstractNum>
  <w:abstractNum w:abstractNumId="5">
    <w:nsid w:val="1A17ADF5"/>
    <w:multiLevelType w:val="singleLevel"/>
    <w:tmpl w:val="1A17ADF5"/>
    <w:lvl w:ilvl="0" w:tentative="0">
      <w:start w:val="1"/>
      <w:numFmt w:val="decimal"/>
      <w:suff w:val="nothing"/>
      <w:lvlText w:val="%1、"/>
      <w:lvlJc w:val="left"/>
      <w:pPr>
        <w:ind w:left="525" w:leftChars="0" w:firstLine="0" w:firstLineChars="0"/>
      </w:pPr>
    </w:lvl>
  </w:abstractNum>
  <w:abstractNum w:abstractNumId="6">
    <w:nsid w:val="5BDA9F00"/>
    <w:multiLevelType w:val="singleLevel"/>
    <w:tmpl w:val="5BDA9F00"/>
    <w:lvl w:ilvl="0" w:tentative="0">
      <w:start w:val="3"/>
      <w:numFmt w:val="chineseCounting"/>
      <w:suff w:val="nothing"/>
      <w:lvlText w:val="%1、"/>
      <w:lvlJc w:val="left"/>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1C"/>
    <w:rsid w:val="0000539C"/>
    <w:rsid w:val="00064E76"/>
    <w:rsid w:val="000E3E22"/>
    <w:rsid w:val="00125336"/>
    <w:rsid w:val="00180F62"/>
    <w:rsid w:val="001860FF"/>
    <w:rsid w:val="001902F7"/>
    <w:rsid w:val="00243327"/>
    <w:rsid w:val="002A461C"/>
    <w:rsid w:val="002E4123"/>
    <w:rsid w:val="00346D1D"/>
    <w:rsid w:val="003C3F4F"/>
    <w:rsid w:val="003E171D"/>
    <w:rsid w:val="00411D20"/>
    <w:rsid w:val="00452EAE"/>
    <w:rsid w:val="004541F2"/>
    <w:rsid w:val="004D5490"/>
    <w:rsid w:val="00516637"/>
    <w:rsid w:val="0056237C"/>
    <w:rsid w:val="005D6559"/>
    <w:rsid w:val="006E66F1"/>
    <w:rsid w:val="00705961"/>
    <w:rsid w:val="007B72EE"/>
    <w:rsid w:val="007B7CD4"/>
    <w:rsid w:val="008C4596"/>
    <w:rsid w:val="009D4C7F"/>
    <w:rsid w:val="00A13E06"/>
    <w:rsid w:val="00A40FB9"/>
    <w:rsid w:val="00A712AF"/>
    <w:rsid w:val="00B2714D"/>
    <w:rsid w:val="00B827EE"/>
    <w:rsid w:val="00BA5173"/>
    <w:rsid w:val="00BF4111"/>
    <w:rsid w:val="00C65638"/>
    <w:rsid w:val="00C81CDA"/>
    <w:rsid w:val="00C81EF0"/>
    <w:rsid w:val="00D905E2"/>
    <w:rsid w:val="00DA5AAF"/>
    <w:rsid w:val="00DC186B"/>
    <w:rsid w:val="00DE3C14"/>
    <w:rsid w:val="00E30ACF"/>
    <w:rsid w:val="00E545C2"/>
    <w:rsid w:val="00EB65A9"/>
    <w:rsid w:val="00EC1C57"/>
    <w:rsid w:val="00ED2954"/>
    <w:rsid w:val="00F601E1"/>
    <w:rsid w:val="00F720F9"/>
    <w:rsid w:val="00FD4778"/>
    <w:rsid w:val="02290AD8"/>
    <w:rsid w:val="02B134F2"/>
    <w:rsid w:val="03B714DE"/>
    <w:rsid w:val="05630A7E"/>
    <w:rsid w:val="063D5C1C"/>
    <w:rsid w:val="07F4151A"/>
    <w:rsid w:val="09D051C4"/>
    <w:rsid w:val="0A660CF4"/>
    <w:rsid w:val="0AAA5D13"/>
    <w:rsid w:val="0AAE5BD9"/>
    <w:rsid w:val="0B2747B8"/>
    <w:rsid w:val="0B546E23"/>
    <w:rsid w:val="0C676622"/>
    <w:rsid w:val="0C86300D"/>
    <w:rsid w:val="0E2B4235"/>
    <w:rsid w:val="0FE03885"/>
    <w:rsid w:val="16B35878"/>
    <w:rsid w:val="18EC72E5"/>
    <w:rsid w:val="19296028"/>
    <w:rsid w:val="19786F37"/>
    <w:rsid w:val="19E65EBA"/>
    <w:rsid w:val="1AD26A9A"/>
    <w:rsid w:val="1F1949C5"/>
    <w:rsid w:val="1F400F37"/>
    <w:rsid w:val="20697926"/>
    <w:rsid w:val="21F40020"/>
    <w:rsid w:val="23872A60"/>
    <w:rsid w:val="270403D5"/>
    <w:rsid w:val="274701BF"/>
    <w:rsid w:val="27D029BE"/>
    <w:rsid w:val="2B7A4CE3"/>
    <w:rsid w:val="2CBA5FE1"/>
    <w:rsid w:val="2EF72267"/>
    <w:rsid w:val="314277A5"/>
    <w:rsid w:val="330972F2"/>
    <w:rsid w:val="34601A2A"/>
    <w:rsid w:val="349707A3"/>
    <w:rsid w:val="35D73C61"/>
    <w:rsid w:val="388B26F2"/>
    <w:rsid w:val="3B36544B"/>
    <w:rsid w:val="3B4D4F2C"/>
    <w:rsid w:val="3DEFD1C6"/>
    <w:rsid w:val="3FEE2E74"/>
    <w:rsid w:val="43DE7CC4"/>
    <w:rsid w:val="48FA023D"/>
    <w:rsid w:val="4A5526E4"/>
    <w:rsid w:val="4B915099"/>
    <w:rsid w:val="4BAE0C40"/>
    <w:rsid w:val="4C625988"/>
    <w:rsid w:val="4D0E5F10"/>
    <w:rsid w:val="4D985A26"/>
    <w:rsid w:val="4FD403C8"/>
    <w:rsid w:val="4FE63BAC"/>
    <w:rsid w:val="565A54A3"/>
    <w:rsid w:val="56BB0348"/>
    <w:rsid w:val="5A5404D6"/>
    <w:rsid w:val="5B7C1B3B"/>
    <w:rsid w:val="5E924A4B"/>
    <w:rsid w:val="5ED8557B"/>
    <w:rsid w:val="5F1D5EBE"/>
    <w:rsid w:val="5FDB73A6"/>
    <w:rsid w:val="5FF57928"/>
    <w:rsid w:val="5FF8212D"/>
    <w:rsid w:val="606516C8"/>
    <w:rsid w:val="63A222AF"/>
    <w:rsid w:val="675D4593"/>
    <w:rsid w:val="676D500F"/>
    <w:rsid w:val="688C18F2"/>
    <w:rsid w:val="6B3B1B0A"/>
    <w:rsid w:val="728634E5"/>
    <w:rsid w:val="72BC70D5"/>
    <w:rsid w:val="75A24D26"/>
    <w:rsid w:val="75B82123"/>
    <w:rsid w:val="766D07F1"/>
    <w:rsid w:val="783873B2"/>
    <w:rsid w:val="784B5199"/>
    <w:rsid w:val="7B880E8E"/>
    <w:rsid w:val="7BF7E915"/>
    <w:rsid w:val="7CB43FB3"/>
    <w:rsid w:val="7D417B13"/>
    <w:rsid w:val="7D6E68FF"/>
    <w:rsid w:val="7E4F2318"/>
    <w:rsid w:val="7F7F108B"/>
    <w:rsid w:val="F7F55929"/>
    <w:rsid w:val="FFFF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qFormat/>
    <w:uiPriority w:val="22"/>
    <w:rPr>
      <w:b/>
      <w:bCs/>
    </w:rPr>
  </w:style>
  <w:style w:type="character" w:styleId="8">
    <w:name w:val="FollowedHyperlink"/>
    <w:unhideWhenUsed/>
    <w:qFormat/>
    <w:uiPriority w:val="99"/>
    <w:rPr>
      <w:color w:val="954F72"/>
      <w:u w:val="single"/>
    </w:rPr>
  </w:style>
  <w:style w:type="character" w:styleId="9">
    <w:name w:val="Hyperlink"/>
    <w:unhideWhenUsed/>
    <w:qFormat/>
    <w:uiPriority w:val="99"/>
    <w:rPr>
      <w:color w:val="0000FF"/>
      <w:u w:val="single"/>
    </w:rPr>
  </w:style>
  <w:style w:type="character" w:customStyle="1" w:styleId="10">
    <w:name w:val="adlist"/>
    <w:basedOn w:val="6"/>
    <w:qFormat/>
    <w:uiPriority w:val="0"/>
  </w:style>
  <w:style w:type="character" w:customStyle="1" w:styleId="11">
    <w:name w:val="Unresolved Mention"/>
    <w:unhideWhenUsed/>
    <w:qFormat/>
    <w:uiPriority w:val="99"/>
    <w:rPr>
      <w:color w:val="605E5C"/>
      <w:shd w:val="clear" w:color="auto" w:fill="E1DFDD"/>
    </w:rPr>
  </w:style>
  <w:style w:type="character" w:customStyle="1" w:styleId="12">
    <w:name w:val="line"/>
    <w:basedOn w:val="6"/>
    <w:qFormat/>
    <w:uiPriority w:val="0"/>
  </w:style>
  <w:style w:type="character" w:customStyle="1" w:styleId="13">
    <w:name w:val="页眉 字符"/>
    <w:link w:val="3"/>
    <w:qFormat/>
    <w:uiPriority w:val="0"/>
    <w:rPr>
      <w:rFonts w:ascii="Times New Roman" w:hAnsi="Times New Roman" w:eastAsia="宋体" w:cs="Times New Roman"/>
      <w:sz w:val="18"/>
      <w:szCs w:val="18"/>
    </w:rPr>
  </w:style>
  <w:style w:type="character" w:customStyle="1" w:styleId="14">
    <w:name w:val="页脚 字符"/>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751</Characters>
  <Lines>6</Lines>
  <Paragraphs>1</Paragraphs>
  <TotalTime>2</TotalTime>
  <ScaleCrop>false</ScaleCrop>
  <LinksUpToDate>false</LinksUpToDate>
  <CharactersWithSpaces>881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2019-07-30T01:02:00Z</dcterms:created>
  <dc:creator>lxf</dc:creator>
  <cp:lastModifiedBy>又是下雨天</cp:lastModifiedBy>
  <cp:lastPrinted>2016-03-19T11:25:00Z</cp:lastPrinted>
  <dcterms:modified xsi:type="dcterms:W3CDTF">2019-10-22T08:02:40Z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